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240" w:rsidRDefault="00BB50F5">
      <w:pPr>
        <w:pStyle w:val="a3"/>
        <w:spacing w:line="600" w:lineRule="exact"/>
        <w:ind w:firstLineChars="0" w:firstLine="0"/>
        <w:rPr>
          <w:rFonts w:ascii="仿宋_GB2312" w:eastAsia="仿宋_GB2312"/>
          <w:color w:val="000000"/>
          <w:sz w:val="28"/>
          <w:szCs w:val="28"/>
        </w:rPr>
      </w:pPr>
      <w:r>
        <w:rPr>
          <w:rFonts w:ascii="仿宋_GB2312" w:eastAsia="仿宋_GB2312" w:hint="eastAsia"/>
          <w:color w:val="000000"/>
          <w:sz w:val="28"/>
          <w:szCs w:val="28"/>
        </w:rPr>
        <w:t>附件：</w:t>
      </w:r>
    </w:p>
    <w:p w:rsidR="00336240" w:rsidRDefault="00BB50F5">
      <w:pPr>
        <w:pStyle w:val="a3"/>
        <w:spacing w:line="600" w:lineRule="exact"/>
        <w:ind w:firstLineChars="0" w:firstLine="0"/>
        <w:jc w:val="center"/>
        <w:rPr>
          <w:rFonts w:ascii="幼圆" w:eastAsia="幼圆" w:hAnsi="宋体"/>
          <w:b/>
          <w:color w:val="000000"/>
          <w:sz w:val="36"/>
          <w:szCs w:val="36"/>
        </w:rPr>
      </w:pPr>
      <w:bookmarkStart w:id="0" w:name="_GoBack"/>
      <w:r>
        <w:rPr>
          <w:rFonts w:ascii="幼圆" w:eastAsia="幼圆" w:hAnsi="宋体" w:hint="eastAsia"/>
          <w:b/>
          <w:color w:val="000000"/>
          <w:sz w:val="36"/>
          <w:szCs w:val="36"/>
        </w:rPr>
        <w:t>省二轻集团公司市场化选聘职位资格条件一览表</w:t>
      </w:r>
      <w:bookmarkEnd w:id="0"/>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701"/>
        <w:gridCol w:w="567"/>
        <w:gridCol w:w="4962"/>
        <w:gridCol w:w="1275"/>
        <w:gridCol w:w="4292"/>
        <w:gridCol w:w="811"/>
      </w:tblGrid>
      <w:tr w:rsidR="00336240">
        <w:trPr>
          <w:cantSplit/>
          <w:trHeight w:val="451"/>
        </w:trPr>
        <w:tc>
          <w:tcPr>
            <w:tcW w:w="675" w:type="dxa"/>
            <w:vMerge w:val="restart"/>
            <w:vAlign w:val="center"/>
          </w:tcPr>
          <w:p w:rsidR="00336240" w:rsidRDefault="00BB50F5">
            <w:pPr>
              <w:jc w:val="center"/>
              <w:rPr>
                <w:rFonts w:ascii="黑体" w:eastAsia="黑体"/>
                <w:szCs w:val="21"/>
              </w:rPr>
            </w:pPr>
            <w:r>
              <w:rPr>
                <w:rFonts w:ascii="黑体" w:eastAsia="黑体" w:hint="eastAsia"/>
                <w:szCs w:val="21"/>
              </w:rPr>
              <w:t>序号</w:t>
            </w:r>
          </w:p>
        </w:tc>
        <w:tc>
          <w:tcPr>
            <w:tcW w:w="1701" w:type="dxa"/>
            <w:vMerge w:val="restart"/>
            <w:vAlign w:val="center"/>
          </w:tcPr>
          <w:p w:rsidR="00336240" w:rsidRDefault="00BB50F5">
            <w:pPr>
              <w:jc w:val="center"/>
              <w:rPr>
                <w:rFonts w:ascii="黑体" w:eastAsia="黑体"/>
                <w:szCs w:val="21"/>
              </w:rPr>
            </w:pPr>
            <w:r>
              <w:rPr>
                <w:rFonts w:ascii="黑体" w:eastAsia="黑体" w:hint="eastAsia"/>
                <w:szCs w:val="21"/>
              </w:rPr>
              <w:t>选聘职位</w:t>
            </w:r>
          </w:p>
        </w:tc>
        <w:tc>
          <w:tcPr>
            <w:tcW w:w="567" w:type="dxa"/>
            <w:vMerge w:val="restart"/>
            <w:vAlign w:val="center"/>
          </w:tcPr>
          <w:p w:rsidR="00336240" w:rsidRDefault="00BB50F5">
            <w:pPr>
              <w:jc w:val="center"/>
              <w:rPr>
                <w:rFonts w:ascii="黑体" w:eastAsia="黑体"/>
                <w:szCs w:val="21"/>
              </w:rPr>
            </w:pPr>
            <w:r>
              <w:rPr>
                <w:rFonts w:ascii="黑体" w:eastAsia="黑体" w:hint="eastAsia"/>
                <w:szCs w:val="21"/>
              </w:rPr>
              <w:t>职数</w:t>
            </w:r>
          </w:p>
        </w:tc>
        <w:tc>
          <w:tcPr>
            <w:tcW w:w="4962" w:type="dxa"/>
            <w:vMerge w:val="restart"/>
            <w:vAlign w:val="center"/>
          </w:tcPr>
          <w:p w:rsidR="00336240" w:rsidRDefault="00BB50F5">
            <w:pPr>
              <w:jc w:val="center"/>
              <w:rPr>
                <w:rFonts w:ascii="黑体" w:eastAsia="黑体"/>
                <w:szCs w:val="21"/>
              </w:rPr>
            </w:pPr>
            <w:r>
              <w:rPr>
                <w:rFonts w:ascii="黑体" w:eastAsia="黑体" w:hint="eastAsia"/>
                <w:szCs w:val="21"/>
              </w:rPr>
              <w:t>职位说明</w:t>
            </w:r>
          </w:p>
        </w:tc>
        <w:tc>
          <w:tcPr>
            <w:tcW w:w="5567" w:type="dxa"/>
            <w:gridSpan w:val="2"/>
            <w:vAlign w:val="center"/>
          </w:tcPr>
          <w:p w:rsidR="00336240" w:rsidRDefault="00BB50F5">
            <w:pPr>
              <w:jc w:val="center"/>
              <w:rPr>
                <w:rFonts w:ascii="黑体" w:eastAsia="黑体"/>
                <w:szCs w:val="21"/>
              </w:rPr>
            </w:pPr>
            <w:r>
              <w:rPr>
                <w:rFonts w:ascii="黑体" w:eastAsia="黑体" w:hint="eastAsia"/>
                <w:szCs w:val="21"/>
              </w:rPr>
              <w:t>资格条件</w:t>
            </w:r>
          </w:p>
        </w:tc>
        <w:tc>
          <w:tcPr>
            <w:tcW w:w="811" w:type="dxa"/>
            <w:vMerge w:val="restart"/>
            <w:vAlign w:val="center"/>
          </w:tcPr>
          <w:p w:rsidR="00336240" w:rsidRDefault="00BB50F5">
            <w:pPr>
              <w:jc w:val="center"/>
              <w:rPr>
                <w:rFonts w:ascii="黑体" w:eastAsia="黑体"/>
                <w:szCs w:val="21"/>
              </w:rPr>
            </w:pPr>
            <w:r>
              <w:rPr>
                <w:rFonts w:ascii="黑体" w:eastAsia="黑体" w:hint="eastAsia"/>
                <w:szCs w:val="21"/>
              </w:rPr>
              <w:t>备注</w:t>
            </w:r>
          </w:p>
        </w:tc>
      </w:tr>
      <w:tr w:rsidR="00336240">
        <w:trPr>
          <w:cantSplit/>
          <w:trHeight w:val="441"/>
        </w:trPr>
        <w:tc>
          <w:tcPr>
            <w:tcW w:w="675" w:type="dxa"/>
            <w:vMerge/>
            <w:vAlign w:val="center"/>
          </w:tcPr>
          <w:p w:rsidR="00336240" w:rsidRDefault="00336240">
            <w:pPr>
              <w:jc w:val="center"/>
              <w:rPr>
                <w:rFonts w:ascii="黑体" w:eastAsia="黑体"/>
                <w:szCs w:val="21"/>
              </w:rPr>
            </w:pPr>
          </w:p>
        </w:tc>
        <w:tc>
          <w:tcPr>
            <w:tcW w:w="1701" w:type="dxa"/>
            <w:vMerge/>
            <w:vAlign w:val="center"/>
          </w:tcPr>
          <w:p w:rsidR="00336240" w:rsidRDefault="00336240">
            <w:pPr>
              <w:jc w:val="center"/>
              <w:rPr>
                <w:rFonts w:ascii="黑体" w:eastAsia="黑体"/>
                <w:szCs w:val="21"/>
              </w:rPr>
            </w:pPr>
          </w:p>
        </w:tc>
        <w:tc>
          <w:tcPr>
            <w:tcW w:w="567" w:type="dxa"/>
            <w:vMerge/>
            <w:vAlign w:val="center"/>
          </w:tcPr>
          <w:p w:rsidR="00336240" w:rsidRDefault="00336240">
            <w:pPr>
              <w:jc w:val="center"/>
              <w:rPr>
                <w:rFonts w:ascii="黑体" w:eastAsia="黑体"/>
                <w:szCs w:val="21"/>
              </w:rPr>
            </w:pPr>
          </w:p>
        </w:tc>
        <w:tc>
          <w:tcPr>
            <w:tcW w:w="4962" w:type="dxa"/>
            <w:vMerge/>
            <w:vAlign w:val="center"/>
          </w:tcPr>
          <w:p w:rsidR="00336240" w:rsidRDefault="00336240">
            <w:pPr>
              <w:jc w:val="center"/>
              <w:rPr>
                <w:rFonts w:ascii="黑体" w:eastAsia="黑体"/>
                <w:szCs w:val="21"/>
              </w:rPr>
            </w:pPr>
          </w:p>
        </w:tc>
        <w:tc>
          <w:tcPr>
            <w:tcW w:w="1275" w:type="dxa"/>
            <w:vAlign w:val="center"/>
          </w:tcPr>
          <w:p w:rsidR="00336240" w:rsidRDefault="00BB50F5">
            <w:pPr>
              <w:jc w:val="center"/>
              <w:rPr>
                <w:rFonts w:ascii="黑体" w:eastAsia="黑体"/>
                <w:szCs w:val="21"/>
              </w:rPr>
            </w:pPr>
            <w:r>
              <w:rPr>
                <w:rFonts w:ascii="黑体" w:eastAsia="黑体" w:hint="eastAsia"/>
                <w:szCs w:val="21"/>
              </w:rPr>
              <w:t>专业、职称</w:t>
            </w:r>
          </w:p>
          <w:p w:rsidR="00336240" w:rsidRDefault="00BB50F5">
            <w:pPr>
              <w:jc w:val="center"/>
              <w:rPr>
                <w:rFonts w:ascii="黑体" w:eastAsia="黑体"/>
                <w:szCs w:val="21"/>
              </w:rPr>
            </w:pPr>
            <w:r>
              <w:rPr>
                <w:rFonts w:ascii="黑体" w:eastAsia="黑体" w:hint="eastAsia"/>
                <w:szCs w:val="21"/>
              </w:rPr>
              <w:t>及学历</w:t>
            </w:r>
          </w:p>
        </w:tc>
        <w:tc>
          <w:tcPr>
            <w:tcW w:w="4292" w:type="dxa"/>
            <w:vAlign w:val="center"/>
          </w:tcPr>
          <w:p w:rsidR="00336240" w:rsidRDefault="00BB50F5">
            <w:pPr>
              <w:jc w:val="center"/>
              <w:rPr>
                <w:rFonts w:ascii="黑体" w:eastAsia="黑体"/>
                <w:szCs w:val="21"/>
              </w:rPr>
            </w:pPr>
            <w:r>
              <w:rPr>
                <w:rFonts w:ascii="黑体" w:eastAsia="黑体" w:hint="eastAsia"/>
                <w:szCs w:val="21"/>
              </w:rPr>
              <w:t>工作经历、能力</w:t>
            </w:r>
          </w:p>
        </w:tc>
        <w:tc>
          <w:tcPr>
            <w:tcW w:w="811" w:type="dxa"/>
            <w:vMerge/>
          </w:tcPr>
          <w:p w:rsidR="00336240" w:rsidRDefault="00336240">
            <w:pPr>
              <w:jc w:val="center"/>
              <w:rPr>
                <w:szCs w:val="21"/>
              </w:rPr>
            </w:pPr>
          </w:p>
        </w:tc>
      </w:tr>
      <w:tr w:rsidR="00336240">
        <w:trPr>
          <w:cantSplit/>
          <w:trHeight w:val="3338"/>
        </w:trPr>
        <w:tc>
          <w:tcPr>
            <w:tcW w:w="675" w:type="dxa"/>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集团公司资产管理部（安全生产部）经理</w:t>
            </w:r>
          </w:p>
        </w:tc>
        <w:tc>
          <w:tcPr>
            <w:tcW w:w="567"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1</w:t>
            </w:r>
          </w:p>
        </w:tc>
        <w:tc>
          <w:tcPr>
            <w:tcW w:w="4962" w:type="dxa"/>
            <w:vAlign w:val="center"/>
          </w:tcPr>
          <w:p w:rsidR="00336240" w:rsidRDefault="00BB50F5">
            <w:pPr>
              <w:rPr>
                <w:rFonts w:ascii="楷体_GB2312" w:eastAsia="楷体_GB2312" w:hAnsi="宋体"/>
                <w:sz w:val="24"/>
              </w:rPr>
            </w:pPr>
            <w:r>
              <w:rPr>
                <w:rFonts w:ascii="楷体_GB2312" w:eastAsia="楷体_GB2312" w:hAnsi="宋体" w:hint="eastAsia"/>
                <w:sz w:val="24"/>
              </w:rPr>
              <w:t>负责集团公司经营管理、产权管理、企业改革与安全生产的制度建设，并抓好经营责任制和安全生产责任制的实施工作；统筹研究谋划集体企业深化改革工作，制定或审核有关产权制度改革、资产重组、引进战略投资者等工作，并牵头组织实施；负责对控股企业的市场研究、运营监控与分析，协调投资企业的股东会、董事会会议审议事项，以及对限额以上的物业租赁、工程招投标、设备采购、固定资产处置等事项提出审核意见。</w:t>
            </w:r>
            <w:r>
              <w:rPr>
                <w:rFonts w:ascii="楷体_GB2312" w:eastAsia="楷体_GB2312" w:hAnsi="宋体" w:hint="eastAsia"/>
                <w:sz w:val="24"/>
              </w:rPr>
              <w:t xml:space="preserve"> </w:t>
            </w:r>
          </w:p>
        </w:tc>
        <w:tc>
          <w:tcPr>
            <w:tcW w:w="1275" w:type="dxa"/>
            <w:vAlign w:val="center"/>
          </w:tcPr>
          <w:p w:rsidR="00336240" w:rsidRDefault="00BB50F5">
            <w:pPr>
              <w:rPr>
                <w:rFonts w:ascii="楷体_GB2312" w:eastAsia="楷体_GB2312" w:hAnsi="宋体"/>
                <w:sz w:val="24"/>
              </w:rPr>
            </w:pPr>
            <w:r>
              <w:rPr>
                <w:rFonts w:ascii="楷体_GB2312" w:eastAsia="楷体_GB2312" w:hAnsi="宋体" w:hint="eastAsia"/>
                <w:sz w:val="24"/>
              </w:rPr>
              <w:t>本科以上学历，专业不限</w:t>
            </w:r>
          </w:p>
        </w:tc>
        <w:tc>
          <w:tcPr>
            <w:tcW w:w="4292" w:type="dxa"/>
            <w:vAlign w:val="center"/>
          </w:tcPr>
          <w:p w:rsidR="00336240" w:rsidRDefault="00BB50F5">
            <w:pPr>
              <w:rPr>
                <w:rFonts w:ascii="楷体_GB2312" w:eastAsia="楷体_GB2312" w:hAnsi="宋体"/>
                <w:sz w:val="24"/>
              </w:rPr>
            </w:pPr>
            <w:r>
              <w:rPr>
                <w:rFonts w:ascii="楷体_GB2312" w:eastAsia="楷体_GB2312" w:hAnsi="宋体" w:hint="eastAsia"/>
                <w:sz w:val="24"/>
              </w:rPr>
              <w:t>现任省部属企业中层副职，设区市市属企业副职，党政机关副县（处）级干部，任现职级满</w:t>
            </w:r>
            <w:r>
              <w:rPr>
                <w:rFonts w:ascii="楷体_GB2312" w:eastAsia="楷体_GB2312" w:hAnsi="宋体" w:hint="eastAsia"/>
                <w:sz w:val="24"/>
              </w:rPr>
              <w:t>5</w:t>
            </w:r>
            <w:r>
              <w:rPr>
                <w:rFonts w:ascii="楷体_GB2312" w:eastAsia="楷体_GB2312" w:hAnsi="宋体" w:hint="eastAsia"/>
                <w:sz w:val="24"/>
              </w:rPr>
              <w:t>年；熟悉企业运营规则和</w:t>
            </w:r>
            <w:r>
              <w:rPr>
                <w:rFonts w:ascii="楷体_GB2312" w:eastAsia="楷体_GB2312" w:hAnsi="宋体" w:hint="eastAsia"/>
                <w:sz w:val="24"/>
              </w:rPr>
              <w:t>安全生产政策；有较强的企业经营管理、带领经营团队全面完成各项任务指标的领导力和执行力；具备良好的决策分析能力、沟通协调能力、开拓创新能力及风险控制能力。</w:t>
            </w:r>
          </w:p>
        </w:tc>
        <w:tc>
          <w:tcPr>
            <w:tcW w:w="811" w:type="dxa"/>
            <w:vAlign w:val="center"/>
          </w:tcPr>
          <w:p w:rsidR="00336240" w:rsidRDefault="00336240">
            <w:pPr>
              <w:jc w:val="center"/>
              <w:rPr>
                <w:rFonts w:ascii="仿宋_GB2312" w:eastAsia="仿宋_GB2312"/>
                <w:szCs w:val="21"/>
                <w:shd w:val="pct10" w:color="auto" w:fill="FFFFFF"/>
              </w:rPr>
            </w:pPr>
          </w:p>
        </w:tc>
      </w:tr>
      <w:tr w:rsidR="00336240">
        <w:trPr>
          <w:cantSplit/>
        </w:trPr>
        <w:tc>
          <w:tcPr>
            <w:tcW w:w="675" w:type="dxa"/>
            <w:shd w:val="clear" w:color="auto" w:fill="auto"/>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rPr>
                <w:rFonts w:ascii="楷体_GB2312" w:eastAsia="楷体_GB2312" w:hAnsi="宋体"/>
                <w:sz w:val="24"/>
              </w:rPr>
            </w:pPr>
            <w:r>
              <w:rPr>
                <w:rFonts w:ascii="楷体_GB2312" w:eastAsia="楷体_GB2312" w:hAnsi="宋体" w:hint="eastAsia"/>
                <w:sz w:val="24"/>
              </w:rPr>
              <w:t>集团公司投资发展部副经理</w:t>
            </w:r>
          </w:p>
        </w:tc>
        <w:tc>
          <w:tcPr>
            <w:tcW w:w="567" w:type="dxa"/>
            <w:vAlign w:val="center"/>
          </w:tcPr>
          <w:p w:rsidR="00336240" w:rsidRDefault="00BB50F5">
            <w:pPr>
              <w:rPr>
                <w:rFonts w:ascii="楷体_GB2312" w:eastAsia="楷体_GB2312" w:hAnsi="宋体"/>
                <w:sz w:val="24"/>
              </w:rPr>
            </w:pPr>
            <w:r>
              <w:rPr>
                <w:rFonts w:ascii="楷体_GB2312" w:eastAsia="楷体_GB2312" w:hAnsi="宋体" w:hint="eastAsia"/>
                <w:sz w:val="24"/>
              </w:rPr>
              <w:t>1</w:t>
            </w:r>
          </w:p>
        </w:tc>
        <w:tc>
          <w:tcPr>
            <w:tcW w:w="4962" w:type="dxa"/>
            <w:vAlign w:val="center"/>
          </w:tcPr>
          <w:p w:rsidR="00336240" w:rsidRDefault="00BB50F5">
            <w:pPr>
              <w:rPr>
                <w:rFonts w:ascii="楷体_GB2312" w:eastAsia="楷体_GB2312" w:hAnsi="宋体"/>
                <w:sz w:val="24"/>
              </w:rPr>
            </w:pPr>
            <w:r>
              <w:rPr>
                <w:rFonts w:ascii="楷体_GB2312" w:eastAsia="楷体_GB2312" w:hAnsi="宋体" w:hint="eastAsia"/>
                <w:sz w:val="24"/>
              </w:rPr>
              <w:t>协助编制公司发展战略和中长期发展规划，并组织实施；掌握、跟踪相关产业政策动向，对公司投融资提出前瞻性的意见及决策参考；负责公司股权投资、资本运作及项目投后管理等相关工作；拓展公司新的投资项目，做好新项目的前期调研、分析论证等工作。</w:t>
            </w:r>
          </w:p>
          <w:p w:rsidR="00336240" w:rsidRDefault="00336240">
            <w:pPr>
              <w:rPr>
                <w:rFonts w:ascii="楷体_GB2312" w:eastAsia="楷体_GB2312" w:hAnsi="宋体"/>
                <w:sz w:val="24"/>
              </w:rPr>
            </w:pPr>
          </w:p>
        </w:tc>
        <w:tc>
          <w:tcPr>
            <w:tcW w:w="1275" w:type="dxa"/>
            <w:vAlign w:val="center"/>
          </w:tcPr>
          <w:p w:rsidR="00336240" w:rsidRDefault="00BB50F5">
            <w:pPr>
              <w:rPr>
                <w:rFonts w:ascii="楷体_GB2312" w:eastAsia="楷体_GB2312" w:hAnsi="宋体"/>
                <w:sz w:val="24"/>
              </w:rPr>
            </w:pPr>
            <w:r>
              <w:rPr>
                <w:rFonts w:ascii="楷体_GB2312" w:eastAsia="楷体_GB2312" w:hAnsi="宋体" w:hint="eastAsia"/>
                <w:sz w:val="24"/>
              </w:rPr>
              <w:t>全日制本科及以上学历，专业不限</w:t>
            </w:r>
          </w:p>
        </w:tc>
        <w:tc>
          <w:tcPr>
            <w:tcW w:w="4292" w:type="dxa"/>
            <w:vAlign w:val="center"/>
          </w:tcPr>
          <w:p w:rsidR="00336240" w:rsidRDefault="00BB50F5">
            <w:pPr>
              <w:rPr>
                <w:rFonts w:ascii="楷体_GB2312" w:eastAsia="楷体_GB2312" w:hAnsi="宋体"/>
                <w:sz w:val="24"/>
              </w:rPr>
            </w:pPr>
            <w:r>
              <w:rPr>
                <w:rFonts w:ascii="楷体_GB2312" w:eastAsia="楷体_GB2312" w:hAnsi="宋体" w:hint="eastAsia"/>
                <w:sz w:val="24"/>
              </w:rPr>
              <w:t>现任省部属企业中层副职，设区市市属企业副职，党政机关正科级干部。以上报名者须任现职级满</w:t>
            </w:r>
            <w:r>
              <w:rPr>
                <w:rFonts w:ascii="楷体_GB2312" w:eastAsia="楷体_GB2312" w:hAnsi="宋体" w:hint="eastAsia"/>
                <w:sz w:val="24"/>
              </w:rPr>
              <w:t>3</w:t>
            </w:r>
            <w:r>
              <w:rPr>
                <w:rFonts w:ascii="楷体_GB2312" w:eastAsia="楷体_GB2312" w:hAnsi="宋体" w:hint="eastAsia"/>
                <w:sz w:val="24"/>
              </w:rPr>
              <w:t>年。不满</w:t>
            </w:r>
            <w:r>
              <w:rPr>
                <w:rFonts w:ascii="楷体_GB2312" w:eastAsia="楷体_GB2312" w:hAnsi="宋体" w:hint="eastAsia"/>
                <w:sz w:val="24"/>
              </w:rPr>
              <w:t>3</w:t>
            </w:r>
            <w:r>
              <w:rPr>
                <w:rFonts w:ascii="楷体_GB2312" w:eastAsia="楷体_GB2312" w:hAnsi="宋体" w:hint="eastAsia"/>
                <w:sz w:val="24"/>
              </w:rPr>
              <w:t>年的，须具备与下一层级正职累计</w:t>
            </w:r>
            <w:r>
              <w:rPr>
                <w:rFonts w:ascii="楷体_GB2312" w:eastAsia="楷体_GB2312" w:hAnsi="宋体" w:hint="eastAsia"/>
                <w:sz w:val="24"/>
              </w:rPr>
              <w:t>4</w:t>
            </w:r>
            <w:r>
              <w:rPr>
                <w:rFonts w:ascii="楷体_GB2312" w:eastAsia="楷体_GB2312" w:hAnsi="宋体" w:hint="eastAsia"/>
                <w:sz w:val="24"/>
              </w:rPr>
              <w:t>年以上任职经历；</w:t>
            </w:r>
          </w:p>
          <w:p w:rsidR="00336240" w:rsidRDefault="00BB50F5">
            <w:pPr>
              <w:rPr>
                <w:rFonts w:ascii="楷体_GB2312" w:eastAsia="楷体_GB2312" w:hAnsi="宋体"/>
                <w:sz w:val="24"/>
              </w:rPr>
            </w:pPr>
            <w:r>
              <w:rPr>
                <w:rFonts w:ascii="楷体_GB2312" w:eastAsia="楷体_GB2312" w:hAnsi="宋体" w:hint="eastAsia"/>
                <w:sz w:val="24"/>
              </w:rPr>
              <w:t>熟悉国家金融投资政策和项目投资管理流程，有一定的资本运作经验；具备良好的沟通协调能力、较强的学习能力与逻辑分析能力，有敏锐的洞察力及较强的风险把控意识，文字写作水平较好。</w:t>
            </w:r>
          </w:p>
        </w:tc>
        <w:tc>
          <w:tcPr>
            <w:tcW w:w="811" w:type="dxa"/>
            <w:vAlign w:val="center"/>
          </w:tcPr>
          <w:p w:rsidR="00336240" w:rsidRDefault="00336240">
            <w:pPr>
              <w:jc w:val="center"/>
              <w:rPr>
                <w:rFonts w:ascii="仿宋_GB2312" w:eastAsia="仿宋_GB2312"/>
                <w:szCs w:val="21"/>
                <w:shd w:val="pct10" w:color="auto" w:fill="FFFFFF"/>
              </w:rPr>
            </w:pPr>
          </w:p>
        </w:tc>
      </w:tr>
      <w:tr w:rsidR="00336240">
        <w:trPr>
          <w:cantSplit/>
          <w:trHeight w:val="1827"/>
        </w:trPr>
        <w:tc>
          <w:tcPr>
            <w:tcW w:w="675" w:type="dxa"/>
            <w:shd w:val="clear" w:color="auto" w:fill="auto"/>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集团公司办公室副主任</w:t>
            </w:r>
          </w:p>
        </w:tc>
        <w:tc>
          <w:tcPr>
            <w:tcW w:w="567"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1</w:t>
            </w:r>
          </w:p>
        </w:tc>
        <w:tc>
          <w:tcPr>
            <w:tcW w:w="4962" w:type="dxa"/>
            <w:vAlign w:val="center"/>
          </w:tcPr>
          <w:p w:rsidR="00336240" w:rsidRDefault="00BB50F5">
            <w:pPr>
              <w:rPr>
                <w:rFonts w:ascii="楷体_GB2312" w:eastAsia="楷体_GB2312" w:hAnsi="宋体"/>
                <w:sz w:val="24"/>
              </w:rPr>
            </w:pPr>
            <w:r>
              <w:rPr>
                <w:rFonts w:ascii="仿宋_GB2312" w:eastAsia="仿宋_GB2312" w:hint="eastAsia"/>
                <w:szCs w:val="21"/>
              </w:rPr>
              <w:t>协助办公室主任做好集团公司的文秘、信息和宣传工作。具体负责集团公文的审核；公司决策议事机构的会议记录、纪要、决议的整理与起草；各类计划、总结、领导发言稿、工作报告及其他重要综合性材料的撰写；公司对外宣传与重要信息、内刊的编辑。</w:t>
            </w:r>
          </w:p>
        </w:tc>
        <w:tc>
          <w:tcPr>
            <w:tcW w:w="1275" w:type="dxa"/>
            <w:vAlign w:val="center"/>
          </w:tcPr>
          <w:p w:rsidR="00336240" w:rsidRDefault="00BB50F5">
            <w:pPr>
              <w:spacing w:line="260" w:lineRule="exact"/>
              <w:rPr>
                <w:rFonts w:ascii="仿宋_GB2312" w:eastAsia="仿宋_GB2312"/>
                <w:szCs w:val="21"/>
              </w:rPr>
            </w:pPr>
            <w:r>
              <w:rPr>
                <w:rFonts w:ascii="仿宋_GB2312" w:eastAsia="仿宋_GB2312" w:hint="eastAsia"/>
                <w:szCs w:val="21"/>
              </w:rPr>
              <w:t>中共党员；</w:t>
            </w:r>
            <w:r>
              <w:rPr>
                <w:rFonts w:ascii="楷体_GB2312" w:eastAsia="楷体_GB2312" w:hAnsi="宋体" w:hint="eastAsia"/>
                <w:sz w:val="24"/>
              </w:rPr>
              <w:t>全日制本科及以上学历</w:t>
            </w:r>
          </w:p>
        </w:tc>
        <w:tc>
          <w:tcPr>
            <w:tcW w:w="4292" w:type="dxa"/>
            <w:vAlign w:val="center"/>
          </w:tcPr>
          <w:p w:rsidR="00336240" w:rsidRDefault="00BB50F5">
            <w:pPr>
              <w:spacing w:line="260" w:lineRule="exact"/>
              <w:rPr>
                <w:rFonts w:ascii="楷体_GB2312" w:eastAsia="楷体_GB2312" w:hAnsi="宋体"/>
                <w:sz w:val="24"/>
              </w:rPr>
            </w:pPr>
            <w:r>
              <w:rPr>
                <w:rFonts w:ascii="楷体_GB2312" w:eastAsia="楷体_GB2312" w:hAnsi="宋体" w:hint="eastAsia"/>
                <w:sz w:val="24"/>
              </w:rPr>
              <w:t>现任省部属企业中层副职，设区市市属企业副职，党政机关正科级干部。以上报名者须任现职级满</w:t>
            </w:r>
            <w:r>
              <w:rPr>
                <w:rFonts w:ascii="楷体_GB2312" w:eastAsia="楷体_GB2312" w:hAnsi="宋体" w:hint="eastAsia"/>
                <w:sz w:val="24"/>
              </w:rPr>
              <w:t>3</w:t>
            </w:r>
            <w:r>
              <w:rPr>
                <w:rFonts w:ascii="楷体_GB2312" w:eastAsia="楷体_GB2312" w:hAnsi="宋体" w:hint="eastAsia"/>
                <w:sz w:val="24"/>
              </w:rPr>
              <w:t>年。不满</w:t>
            </w:r>
            <w:r>
              <w:rPr>
                <w:rFonts w:ascii="楷体_GB2312" w:eastAsia="楷体_GB2312" w:hAnsi="宋体" w:hint="eastAsia"/>
                <w:sz w:val="24"/>
              </w:rPr>
              <w:t>3</w:t>
            </w:r>
            <w:r>
              <w:rPr>
                <w:rFonts w:ascii="楷体_GB2312" w:eastAsia="楷体_GB2312" w:hAnsi="宋体" w:hint="eastAsia"/>
                <w:sz w:val="24"/>
              </w:rPr>
              <w:t>年的，须具备与下一层级正职累计</w:t>
            </w:r>
            <w:r>
              <w:rPr>
                <w:rFonts w:ascii="楷体_GB2312" w:eastAsia="楷体_GB2312" w:hAnsi="宋体" w:hint="eastAsia"/>
                <w:sz w:val="24"/>
              </w:rPr>
              <w:t>4</w:t>
            </w:r>
            <w:r>
              <w:rPr>
                <w:rFonts w:ascii="楷体_GB2312" w:eastAsia="楷体_GB2312" w:hAnsi="宋体" w:hint="eastAsia"/>
                <w:sz w:val="24"/>
              </w:rPr>
              <w:t>年以上任职经历；</w:t>
            </w:r>
          </w:p>
          <w:p w:rsidR="00336240" w:rsidRDefault="00BB50F5">
            <w:pPr>
              <w:spacing w:line="260" w:lineRule="exact"/>
              <w:rPr>
                <w:rFonts w:ascii="仿宋_GB2312" w:eastAsia="仿宋_GB2312"/>
                <w:szCs w:val="21"/>
              </w:rPr>
            </w:pPr>
            <w:r>
              <w:rPr>
                <w:rFonts w:ascii="仿宋_GB2312" w:eastAsia="仿宋_GB2312" w:hint="eastAsia"/>
                <w:szCs w:val="21"/>
              </w:rPr>
              <w:t>具备县级及以上政府办公室（厅）、其他综合部门或新闻媒体、大中型企业文秘、宣传、政策研究方面的从业经历；</w:t>
            </w:r>
          </w:p>
          <w:p w:rsidR="00336240" w:rsidRDefault="00BB50F5">
            <w:pPr>
              <w:spacing w:line="260" w:lineRule="exact"/>
              <w:rPr>
                <w:rFonts w:ascii="仿宋_GB2312" w:eastAsia="仿宋_GB2312"/>
                <w:szCs w:val="21"/>
              </w:rPr>
            </w:pPr>
            <w:r>
              <w:rPr>
                <w:rFonts w:ascii="仿宋_GB2312" w:eastAsia="仿宋_GB2312" w:hint="eastAsia"/>
                <w:szCs w:val="21"/>
              </w:rPr>
              <w:t>有扎实的写作功底，调查研究能力较强。</w:t>
            </w:r>
          </w:p>
        </w:tc>
        <w:tc>
          <w:tcPr>
            <w:tcW w:w="811" w:type="dxa"/>
            <w:vAlign w:val="center"/>
          </w:tcPr>
          <w:p w:rsidR="00336240" w:rsidRDefault="00336240">
            <w:pPr>
              <w:jc w:val="center"/>
              <w:rPr>
                <w:rFonts w:ascii="仿宋_GB2312" w:eastAsia="仿宋_GB2312"/>
                <w:szCs w:val="21"/>
                <w:shd w:val="pct10" w:color="auto" w:fill="FFFFFF"/>
              </w:rPr>
            </w:pPr>
          </w:p>
        </w:tc>
      </w:tr>
      <w:tr w:rsidR="00336240">
        <w:trPr>
          <w:cantSplit/>
        </w:trPr>
        <w:tc>
          <w:tcPr>
            <w:tcW w:w="675" w:type="dxa"/>
            <w:shd w:val="clear" w:color="auto" w:fill="auto"/>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浙江广杰投资管理有限公司副总经理</w:t>
            </w:r>
          </w:p>
        </w:tc>
        <w:tc>
          <w:tcPr>
            <w:tcW w:w="567"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1</w:t>
            </w:r>
          </w:p>
        </w:tc>
        <w:tc>
          <w:tcPr>
            <w:tcW w:w="4962" w:type="dxa"/>
            <w:vAlign w:val="center"/>
          </w:tcPr>
          <w:p w:rsidR="00336240" w:rsidRDefault="00BB50F5">
            <w:pPr>
              <w:rPr>
                <w:rFonts w:ascii="仿宋_GB2312" w:eastAsia="仿宋_GB2312"/>
                <w:szCs w:val="21"/>
              </w:rPr>
            </w:pPr>
            <w:r>
              <w:rPr>
                <w:rFonts w:ascii="仿宋_GB2312" w:eastAsia="仿宋_GB2312" w:hint="eastAsia"/>
                <w:szCs w:val="21"/>
              </w:rPr>
              <w:t>根据公司功能定位与发展目标，</w:t>
            </w:r>
            <w:r>
              <w:rPr>
                <w:rFonts w:ascii="仿宋_GB2312" w:eastAsia="仿宋_GB2312"/>
                <w:szCs w:val="21"/>
              </w:rPr>
              <w:t>寻找、筛选、调研、跟踪、评估、申报符合投资标准的投资项目，撰写项目可行性分析报告或投资建议书；拟投资项目经公司批准后，在投资实施过程中，指导并监控项目的实际操作，把握项目实施进度；领导团队与被投资公司进行投资条款等商务谈判；对投资项目进行持续的市场分析、财务分析、合约执行分析，准确评估投资目标达成概率，提出投后管理及投资退出的合理建议；保持与被投资单位良好沟通与合作，力争以最优方式实现投资退出，达成公司投资目标；</w:t>
            </w:r>
          </w:p>
        </w:tc>
        <w:tc>
          <w:tcPr>
            <w:tcW w:w="1275" w:type="dxa"/>
            <w:vAlign w:val="center"/>
          </w:tcPr>
          <w:p w:rsidR="00336240" w:rsidRDefault="00BB50F5">
            <w:pPr>
              <w:rPr>
                <w:rFonts w:ascii="楷体_GB2312" w:eastAsia="楷体_GB2312" w:hAnsi="宋体"/>
                <w:sz w:val="24"/>
              </w:rPr>
            </w:pPr>
            <w:r>
              <w:rPr>
                <w:rFonts w:ascii="楷体_GB2312" w:eastAsia="楷体_GB2312" w:hAnsi="宋体" w:hint="eastAsia"/>
                <w:sz w:val="24"/>
              </w:rPr>
              <w:t>全日制本科及以上学历，专业不限</w:t>
            </w:r>
          </w:p>
        </w:tc>
        <w:tc>
          <w:tcPr>
            <w:tcW w:w="4292" w:type="dxa"/>
            <w:vAlign w:val="center"/>
          </w:tcPr>
          <w:p w:rsidR="00336240" w:rsidRDefault="00BB50F5">
            <w:pPr>
              <w:rPr>
                <w:rFonts w:ascii="仿宋_GB2312" w:eastAsia="仿宋_GB2312"/>
                <w:szCs w:val="21"/>
              </w:rPr>
            </w:pPr>
            <w:r>
              <w:rPr>
                <w:rFonts w:ascii="仿宋_GB2312" w:eastAsia="仿宋_GB2312" w:hint="eastAsia"/>
                <w:szCs w:val="21"/>
              </w:rPr>
              <w:t>熟悉</w:t>
            </w:r>
            <w:r>
              <w:rPr>
                <w:rFonts w:ascii="仿宋_GB2312" w:eastAsia="仿宋_GB2312"/>
                <w:szCs w:val="21"/>
              </w:rPr>
              <w:t>投资管理、产业经济学、金融、财务管理</w:t>
            </w:r>
            <w:r>
              <w:rPr>
                <w:rFonts w:ascii="仿宋_GB2312" w:eastAsia="仿宋_GB2312" w:hint="eastAsia"/>
                <w:szCs w:val="21"/>
              </w:rPr>
              <w:t>等专业知识；</w:t>
            </w:r>
          </w:p>
          <w:p w:rsidR="00336240" w:rsidRDefault="00BB50F5">
            <w:pPr>
              <w:rPr>
                <w:rFonts w:ascii="仿宋_GB2312" w:eastAsia="仿宋_GB2312"/>
                <w:szCs w:val="21"/>
              </w:rPr>
            </w:pPr>
            <w:r>
              <w:rPr>
                <w:rFonts w:ascii="仿宋_GB2312" w:eastAsia="仿宋_GB2312" w:hint="eastAsia"/>
                <w:szCs w:val="21"/>
              </w:rPr>
              <w:t>具备良好</w:t>
            </w:r>
            <w:r>
              <w:rPr>
                <w:rFonts w:ascii="仿宋_GB2312" w:eastAsia="仿宋_GB2312" w:hint="eastAsia"/>
                <w:szCs w:val="21"/>
              </w:rPr>
              <w:t>的决策与判断力，拥有良好的组织协调、沟通谈判、影响力与团队管理能力；现任省部属企业中层副职，设区市市属企业副职，党政机关正科级干部。以上报名者须任现职级满</w:t>
            </w:r>
            <w:r>
              <w:rPr>
                <w:rFonts w:ascii="仿宋_GB2312" w:eastAsia="仿宋_GB2312" w:hint="eastAsia"/>
                <w:szCs w:val="21"/>
              </w:rPr>
              <w:t>3</w:t>
            </w:r>
            <w:r>
              <w:rPr>
                <w:rFonts w:ascii="仿宋_GB2312" w:eastAsia="仿宋_GB2312" w:hint="eastAsia"/>
                <w:szCs w:val="21"/>
              </w:rPr>
              <w:t>年。不满</w:t>
            </w:r>
            <w:r>
              <w:rPr>
                <w:rFonts w:ascii="仿宋_GB2312" w:eastAsia="仿宋_GB2312" w:hint="eastAsia"/>
                <w:szCs w:val="21"/>
              </w:rPr>
              <w:t>3</w:t>
            </w:r>
            <w:r>
              <w:rPr>
                <w:rFonts w:ascii="仿宋_GB2312" w:eastAsia="仿宋_GB2312" w:hint="eastAsia"/>
                <w:szCs w:val="21"/>
              </w:rPr>
              <w:t>年的，须具备与下一层级正职累计</w:t>
            </w:r>
            <w:r>
              <w:rPr>
                <w:rFonts w:ascii="仿宋_GB2312" w:eastAsia="仿宋_GB2312" w:hint="eastAsia"/>
                <w:szCs w:val="21"/>
              </w:rPr>
              <w:t>4</w:t>
            </w:r>
            <w:r>
              <w:rPr>
                <w:rFonts w:ascii="仿宋_GB2312" w:eastAsia="仿宋_GB2312" w:hint="eastAsia"/>
                <w:szCs w:val="21"/>
              </w:rPr>
              <w:t>年以上任职经历。</w:t>
            </w:r>
          </w:p>
        </w:tc>
        <w:tc>
          <w:tcPr>
            <w:tcW w:w="811" w:type="dxa"/>
            <w:vAlign w:val="center"/>
          </w:tcPr>
          <w:p w:rsidR="00336240" w:rsidRDefault="00336240">
            <w:pPr>
              <w:jc w:val="center"/>
              <w:rPr>
                <w:rFonts w:ascii="仿宋_GB2312" w:eastAsia="仿宋_GB2312"/>
                <w:szCs w:val="21"/>
                <w:shd w:val="pct10" w:color="auto" w:fill="FFFFFF"/>
              </w:rPr>
            </w:pPr>
          </w:p>
        </w:tc>
      </w:tr>
      <w:tr w:rsidR="00731C64">
        <w:trPr>
          <w:cantSplit/>
        </w:trPr>
        <w:tc>
          <w:tcPr>
            <w:tcW w:w="675" w:type="dxa"/>
            <w:shd w:val="clear" w:color="auto" w:fill="auto"/>
            <w:vAlign w:val="center"/>
          </w:tcPr>
          <w:p w:rsidR="00731C64" w:rsidRDefault="00731C64">
            <w:pPr>
              <w:numPr>
                <w:ilvl w:val="0"/>
                <w:numId w:val="1"/>
              </w:numPr>
              <w:ind w:left="0"/>
              <w:jc w:val="left"/>
              <w:rPr>
                <w:rFonts w:ascii="楷体_GB2312" w:eastAsia="楷体_GB2312" w:hAnsi="宋体"/>
                <w:sz w:val="24"/>
              </w:rPr>
            </w:pPr>
          </w:p>
        </w:tc>
        <w:tc>
          <w:tcPr>
            <w:tcW w:w="1701" w:type="dxa"/>
            <w:vAlign w:val="center"/>
          </w:tcPr>
          <w:p w:rsidR="00731C64" w:rsidRDefault="00731C64" w:rsidP="007A65FB">
            <w:pPr>
              <w:jc w:val="center"/>
              <w:rPr>
                <w:rFonts w:ascii="楷体_GB2312" w:eastAsia="楷体_GB2312" w:hAnsi="宋体"/>
                <w:sz w:val="24"/>
              </w:rPr>
            </w:pPr>
            <w:r>
              <w:rPr>
                <w:rFonts w:ascii="楷体_GB2312" w:eastAsia="楷体_GB2312" w:hAnsi="宋体" w:hint="eastAsia"/>
                <w:sz w:val="24"/>
              </w:rPr>
              <w:t>集团公司办公室法务</w:t>
            </w:r>
          </w:p>
        </w:tc>
        <w:tc>
          <w:tcPr>
            <w:tcW w:w="567" w:type="dxa"/>
            <w:vAlign w:val="center"/>
          </w:tcPr>
          <w:p w:rsidR="00731C64" w:rsidRDefault="00731C64" w:rsidP="007A65FB">
            <w:pPr>
              <w:jc w:val="center"/>
              <w:rPr>
                <w:rFonts w:ascii="楷体_GB2312" w:eastAsia="楷体_GB2312" w:hAnsi="宋体"/>
                <w:sz w:val="24"/>
              </w:rPr>
            </w:pPr>
            <w:r>
              <w:rPr>
                <w:rFonts w:ascii="楷体_GB2312" w:eastAsia="楷体_GB2312" w:hAnsi="宋体" w:hint="eastAsia"/>
                <w:sz w:val="24"/>
              </w:rPr>
              <w:t>1</w:t>
            </w:r>
          </w:p>
        </w:tc>
        <w:tc>
          <w:tcPr>
            <w:tcW w:w="4962" w:type="dxa"/>
            <w:vAlign w:val="center"/>
          </w:tcPr>
          <w:p w:rsidR="00731C64" w:rsidRPr="00731C64" w:rsidRDefault="00731C64" w:rsidP="007A65FB">
            <w:pPr>
              <w:rPr>
                <w:rFonts w:ascii="仿宋_GB2312" w:eastAsia="仿宋_GB2312"/>
                <w:szCs w:val="21"/>
              </w:rPr>
            </w:pPr>
            <w:r w:rsidRPr="00731C64">
              <w:rPr>
                <w:rFonts w:ascii="仿宋_GB2312" w:eastAsia="仿宋_GB2312" w:hint="eastAsia"/>
                <w:szCs w:val="21"/>
              </w:rPr>
              <w:t>为公司经营决策意向进行法律调研和法律审核，提供选择方案和相应法律依据，为公司经营决策的安全性和合法性提供依据；配合审查、完善公司的各项管理制度，建立健全公司知识产权和商业秘密保护体系。参与公司的投资、融资、租赁、资产转让等重要经营活动的准备工作，并处理相关的法律事务；负责公司外聘律师的业务沟通、工作联络及检查管理工作。</w:t>
            </w:r>
          </w:p>
        </w:tc>
        <w:tc>
          <w:tcPr>
            <w:tcW w:w="1275" w:type="dxa"/>
            <w:vAlign w:val="center"/>
          </w:tcPr>
          <w:p w:rsidR="00731C64" w:rsidRPr="00731C64" w:rsidRDefault="00731C64" w:rsidP="007A65FB">
            <w:pPr>
              <w:rPr>
                <w:rFonts w:ascii="仿宋_GB2312" w:eastAsia="仿宋_GB2312"/>
                <w:szCs w:val="21"/>
              </w:rPr>
            </w:pPr>
            <w:r w:rsidRPr="00731C64">
              <w:rPr>
                <w:rFonts w:ascii="仿宋_GB2312" w:eastAsia="仿宋_GB2312" w:hint="eastAsia"/>
                <w:szCs w:val="21"/>
              </w:rPr>
              <w:t>全日制本科及以上学历，法律专业，具有法律职业资格证书或法律执业资格证书</w:t>
            </w:r>
          </w:p>
        </w:tc>
        <w:tc>
          <w:tcPr>
            <w:tcW w:w="4292" w:type="dxa"/>
            <w:vAlign w:val="center"/>
          </w:tcPr>
          <w:p w:rsidR="00731C64" w:rsidRPr="00731C64" w:rsidRDefault="00731C64" w:rsidP="007A65FB">
            <w:pPr>
              <w:rPr>
                <w:rFonts w:ascii="仿宋_GB2312" w:eastAsia="仿宋_GB2312"/>
                <w:szCs w:val="21"/>
              </w:rPr>
            </w:pPr>
            <w:r w:rsidRPr="00731C64">
              <w:rPr>
                <w:rFonts w:ascii="仿宋_GB2312" w:eastAsia="仿宋_GB2312" w:hint="eastAsia"/>
                <w:szCs w:val="21"/>
              </w:rPr>
              <w:t>致力于从事企业法律工作的法律专业人员，有财务、会计专业基础的优先；</w:t>
            </w:r>
            <w:r>
              <w:rPr>
                <w:rFonts w:ascii="仿宋_GB2312" w:eastAsia="仿宋_GB2312" w:hint="eastAsia"/>
                <w:szCs w:val="21"/>
              </w:rPr>
              <w:t>工作认真细心，责任心强，有良好的语言、文字表达能力和沟通能力</w:t>
            </w:r>
            <w:r w:rsidRPr="00731C64">
              <w:rPr>
                <w:rFonts w:ascii="仿宋_GB2312" w:eastAsia="仿宋_GB2312" w:hint="eastAsia"/>
                <w:szCs w:val="21"/>
              </w:rPr>
              <w:t>，</w:t>
            </w:r>
            <w:r>
              <w:rPr>
                <w:rFonts w:ascii="仿宋_GB2312" w:eastAsia="仿宋_GB2312" w:hint="eastAsia"/>
                <w:szCs w:val="21"/>
              </w:rPr>
              <w:t>有良好的职业操守和专业水平。</w:t>
            </w:r>
            <w:r w:rsidRPr="00731C64">
              <w:rPr>
                <w:rFonts w:ascii="仿宋_GB2312" w:eastAsia="仿宋_GB2312"/>
                <w:szCs w:val="21"/>
              </w:rPr>
              <w:t>熟悉企业经营相关的法律法规与政策规定，</w:t>
            </w:r>
            <w:r>
              <w:rPr>
                <w:rFonts w:ascii="仿宋_GB2312" w:eastAsia="仿宋_GB2312"/>
                <w:szCs w:val="21"/>
              </w:rPr>
              <w:t>能熟练操作法律</w:t>
            </w:r>
            <w:r w:rsidRPr="00731C64">
              <w:rPr>
                <w:rFonts w:ascii="仿宋_GB2312" w:eastAsia="仿宋_GB2312" w:hint="eastAsia"/>
                <w:szCs w:val="21"/>
              </w:rPr>
              <w:t>实务，</w:t>
            </w:r>
            <w:r>
              <w:rPr>
                <w:rFonts w:ascii="仿宋_GB2312" w:eastAsia="仿宋_GB2312" w:hint="eastAsia"/>
                <w:szCs w:val="21"/>
              </w:rPr>
              <w:t>有民商事审判实践或律师事务所、</w:t>
            </w:r>
            <w:r w:rsidRPr="00731C64">
              <w:rPr>
                <w:rFonts w:ascii="仿宋_GB2312" w:eastAsia="仿宋_GB2312" w:hint="eastAsia"/>
                <w:szCs w:val="21"/>
              </w:rPr>
              <w:t>司法机构、中大型企业、投资（研究）机构和咨询行业等</w:t>
            </w:r>
            <w:r>
              <w:rPr>
                <w:rFonts w:ascii="仿宋_GB2312" w:eastAsia="仿宋_GB2312" w:hint="eastAsia"/>
                <w:szCs w:val="21"/>
              </w:rPr>
              <w:t>法律、风控工作经验的优先。</w:t>
            </w:r>
          </w:p>
        </w:tc>
        <w:tc>
          <w:tcPr>
            <w:tcW w:w="811" w:type="dxa"/>
            <w:vAlign w:val="center"/>
          </w:tcPr>
          <w:p w:rsidR="00731C64" w:rsidRDefault="00731C64">
            <w:pPr>
              <w:jc w:val="center"/>
              <w:rPr>
                <w:rFonts w:ascii="仿宋_GB2312" w:eastAsia="仿宋_GB2312"/>
                <w:szCs w:val="21"/>
                <w:shd w:val="pct10" w:color="auto" w:fill="FFFFFF"/>
              </w:rPr>
            </w:pPr>
          </w:p>
        </w:tc>
      </w:tr>
      <w:tr w:rsidR="00336240">
        <w:trPr>
          <w:cantSplit/>
        </w:trPr>
        <w:tc>
          <w:tcPr>
            <w:tcW w:w="675" w:type="dxa"/>
            <w:shd w:val="clear" w:color="auto" w:fill="auto"/>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集团公司投资发展部投资管理</w:t>
            </w:r>
          </w:p>
        </w:tc>
        <w:tc>
          <w:tcPr>
            <w:tcW w:w="567"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2</w:t>
            </w:r>
          </w:p>
        </w:tc>
        <w:tc>
          <w:tcPr>
            <w:tcW w:w="4962" w:type="dxa"/>
            <w:vAlign w:val="center"/>
          </w:tcPr>
          <w:p w:rsidR="00336240" w:rsidRDefault="00BB50F5">
            <w:pPr>
              <w:rPr>
                <w:rFonts w:ascii="楷体_GB2312" w:eastAsia="楷体_GB2312" w:hAnsi="宋体"/>
                <w:sz w:val="24"/>
              </w:rPr>
            </w:pPr>
            <w:r>
              <w:rPr>
                <w:rFonts w:ascii="楷体_GB2312" w:eastAsia="楷体_GB2312" w:hAnsi="宋体" w:hint="eastAsia"/>
                <w:sz w:val="24"/>
              </w:rPr>
              <w:t>关注符合公司投资标准的新兴产业发展动态，及时了解、分析和研究新兴产业（包括资本市场）潜在投资机会，进行投资项目的开发与筛选，提出初选建议；对拟投资项目进行尽职调查和交易结构设计，在尽职调查和风险评估的基础上拟订项目可行性研究报告或项目投资建议书；根据公司的投资决定做好项目实施，参与项目的商务谈判，拟制有关项目实施的文书材料和工作记录；对已投资项目进行跟踪，及时了解和掌握项目相关信息，并报告项目进展和可能存在风险等情况，根据投资项目实施情况适时提出相应的股权管理意见。</w:t>
            </w:r>
          </w:p>
        </w:tc>
        <w:tc>
          <w:tcPr>
            <w:tcW w:w="1275" w:type="dxa"/>
            <w:vAlign w:val="center"/>
          </w:tcPr>
          <w:p w:rsidR="00336240" w:rsidRDefault="00BB50F5">
            <w:pPr>
              <w:rPr>
                <w:rFonts w:ascii="楷体_GB2312" w:eastAsia="楷体_GB2312" w:hAnsi="宋体"/>
                <w:sz w:val="24"/>
              </w:rPr>
            </w:pPr>
            <w:r>
              <w:rPr>
                <w:rFonts w:ascii="楷体_GB2312" w:eastAsia="楷体_GB2312" w:hAnsi="宋体" w:hint="eastAsia"/>
                <w:sz w:val="24"/>
              </w:rPr>
              <w:t>全日制本科及以上学历，专业不限</w:t>
            </w:r>
          </w:p>
        </w:tc>
        <w:tc>
          <w:tcPr>
            <w:tcW w:w="4292" w:type="dxa"/>
            <w:vAlign w:val="center"/>
          </w:tcPr>
          <w:p w:rsidR="00336240" w:rsidRDefault="00BB50F5">
            <w:pPr>
              <w:rPr>
                <w:rFonts w:ascii="楷体_GB2312" w:eastAsia="楷体_GB2312" w:hAnsi="宋体"/>
                <w:sz w:val="24"/>
              </w:rPr>
            </w:pPr>
            <w:r>
              <w:rPr>
                <w:rFonts w:ascii="楷体_GB2312" w:eastAsia="楷体_GB2312" w:hAnsi="宋体" w:hint="eastAsia"/>
                <w:sz w:val="24"/>
              </w:rPr>
              <w:t>熟悉项目</w:t>
            </w:r>
            <w:r>
              <w:rPr>
                <w:rFonts w:ascii="楷体_GB2312" w:eastAsia="楷体_GB2312" w:hAnsi="宋体" w:hint="eastAsia"/>
                <w:sz w:val="24"/>
              </w:rPr>
              <w:t>投资的财务、金融、法律等方面的专业知识，有三年以上项目投资方面的从业经验，特别是对</w:t>
            </w:r>
            <w:r>
              <w:rPr>
                <w:rFonts w:ascii="楷体_GB2312" w:eastAsia="楷体_GB2312" w:hAnsi="宋体"/>
                <w:sz w:val="24"/>
              </w:rPr>
              <w:t>信息、环保、健康、旅游、时尚、金融、高端装备制造</w:t>
            </w:r>
            <w:r>
              <w:rPr>
                <w:rFonts w:ascii="楷体_GB2312" w:eastAsia="楷体_GB2312" w:hAnsi="宋体" w:hint="eastAsia"/>
                <w:sz w:val="24"/>
              </w:rPr>
              <w:t>等新兴产业有比较深入或系统的研究。了解企业购并、资产重组、资本运作等相关业务，有主导或作为主要人员参与过企业股权投资、并购重组、</w:t>
            </w:r>
            <w:r>
              <w:rPr>
                <w:rFonts w:ascii="楷体_GB2312" w:eastAsia="楷体_GB2312" w:hAnsi="宋体" w:hint="eastAsia"/>
                <w:sz w:val="24"/>
              </w:rPr>
              <w:t>IPO</w:t>
            </w:r>
            <w:r>
              <w:rPr>
                <w:rFonts w:ascii="楷体_GB2312" w:eastAsia="楷体_GB2312" w:hAnsi="宋体" w:hint="eastAsia"/>
                <w:sz w:val="24"/>
              </w:rPr>
              <w:t>上市等方面的工作经历。拥有一定的人脉资源和项目资源的优先。具有较强的调查研究能力，善于沟通，有良好的口头表达能力，写作功底扎实，进取心强。</w:t>
            </w:r>
          </w:p>
        </w:tc>
        <w:tc>
          <w:tcPr>
            <w:tcW w:w="811" w:type="dxa"/>
            <w:vAlign w:val="center"/>
          </w:tcPr>
          <w:p w:rsidR="00336240" w:rsidRDefault="00336240">
            <w:pPr>
              <w:jc w:val="center"/>
              <w:rPr>
                <w:rFonts w:ascii="仿宋_GB2312" w:eastAsia="仿宋_GB2312"/>
                <w:szCs w:val="21"/>
                <w:shd w:val="pct10" w:color="auto" w:fill="FFFFFF"/>
              </w:rPr>
            </w:pPr>
          </w:p>
        </w:tc>
      </w:tr>
      <w:tr w:rsidR="00336240">
        <w:trPr>
          <w:cantSplit/>
        </w:trPr>
        <w:tc>
          <w:tcPr>
            <w:tcW w:w="675" w:type="dxa"/>
            <w:shd w:val="clear" w:color="auto" w:fill="auto"/>
            <w:vAlign w:val="center"/>
          </w:tcPr>
          <w:p w:rsidR="00336240" w:rsidRDefault="00336240">
            <w:pPr>
              <w:numPr>
                <w:ilvl w:val="0"/>
                <w:numId w:val="1"/>
              </w:numPr>
              <w:ind w:left="0"/>
              <w:jc w:val="left"/>
              <w:rPr>
                <w:rFonts w:ascii="楷体_GB2312" w:eastAsia="楷体_GB2312" w:hAnsi="宋体"/>
                <w:sz w:val="24"/>
              </w:rPr>
            </w:pPr>
          </w:p>
        </w:tc>
        <w:tc>
          <w:tcPr>
            <w:tcW w:w="1701"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集团公司资产管理部安全生产管理</w:t>
            </w:r>
          </w:p>
        </w:tc>
        <w:tc>
          <w:tcPr>
            <w:tcW w:w="567" w:type="dxa"/>
            <w:vAlign w:val="center"/>
          </w:tcPr>
          <w:p w:rsidR="00336240" w:rsidRDefault="00BB50F5">
            <w:pPr>
              <w:jc w:val="center"/>
              <w:rPr>
                <w:rFonts w:ascii="楷体_GB2312" w:eastAsia="楷体_GB2312" w:hAnsi="宋体"/>
                <w:sz w:val="24"/>
              </w:rPr>
            </w:pPr>
            <w:r>
              <w:rPr>
                <w:rFonts w:ascii="楷体_GB2312" w:eastAsia="楷体_GB2312" w:hAnsi="宋体" w:hint="eastAsia"/>
                <w:sz w:val="24"/>
              </w:rPr>
              <w:t>1</w:t>
            </w:r>
          </w:p>
        </w:tc>
        <w:tc>
          <w:tcPr>
            <w:tcW w:w="4962" w:type="dxa"/>
            <w:vAlign w:val="center"/>
          </w:tcPr>
          <w:p w:rsidR="00336240" w:rsidRDefault="00BB50F5">
            <w:pPr>
              <w:rPr>
                <w:rFonts w:ascii="楷体_GB2312" w:eastAsia="楷体_GB2312" w:hAnsi="宋体"/>
                <w:sz w:val="24"/>
              </w:rPr>
            </w:pPr>
            <w:r>
              <w:rPr>
                <w:rFonts w:ascii="楷体_GB2312" w:eastAsia="楷体_GB2312" w:hAnsi="宋体" w:hint="eastAsia"/>
                <w:sz w:val="24"/>
              </w:rPr>
              <w:t>协助部门经理制订公司年度安全生产、现场管理实施方案，并监督、实施、检查、考核；建立安全生产责任制，负责对子公司的生产现场、文明等检查、整改、考核、通报等工作；负责组织开展公司安全性评价工作；负责组织公司各单位工伤事故、未遂事故、交通事故、火灾事故等调查、分析、处理工作，提出落实安全整改和防护措施；负责对新员工、复岗、换岗员工进行公司级安全教育、考核、归档工作；负责落实对本公司生产经营活动中与职业健康安全有关的风险进行管理和控制工作</w:t>
            </w:r>
          </w:p>
        </w:tc>
        <w:tc>
          <w:tcPr>
            <w:tcW w:w="1275" w:type="dxa"/>
            <w:vAlign w:val="center"/>
          </w:tcPr>
          <w:p w:rsidR="00336240" w:rsidRDefault="00BB50F5">
            <w:pPr>
              <w:rPr>
                <w:rFonts w:ascii="楷体_GB2312" w:eastAsia="楷体_GB2312" w:hAnsi="宋体"/>
                <w:sz w:val="24"/>
              </w:rPr>
            </w:pPr>
            <w:r>
              <w:rPr>
                <w:rFonts w:ascii="楷体_GB2312" w:eastAsia="楷体_GB2312" w:hAnsi="宋体" w:hint="eastAsia"/>
                <w:sz w:val="24"/>
              </w:rPr>
              <w:t>全日制本科及以上学历，专业不限</w:t>
            </w:r>
          </w:p>
        </w:tc>
        <w:tc>
          <w:tcPr>
            <w:tcW w:w="4292" w:type="dxa"/>
            <w:vAlign w:val="center"/>
          </w:tcPr>
          <w:p w:rsidR="00336240" w:rsidRDefault="00BB50F5">
            <w:pPr>
              <w:rPr>
                <w:rFonts w:ascii="楷体_GB2312" w:eastAsia="楷体_GB2312" w:hAnsi="宋体"/>
                <w:sz w:val="24"/>
              </w:rPr>
            </w:pPr>
            <w:r>
              <w:rPr>
                <w:rFonts w:ascii="楷体_GB2312" w:eastAsia="楷体_GB2312" w:hAnsi="宋体" w:hint="eastAsia"/>
                <w:sz w:val="24"/>
              </w:rPr>
              <w:t>熟悉国家有关安全方面的政策法规和企业安全生产</w:t>
            </w:r>
            <w:r>
              <w:rPr>
                <w:rFonts w:ascii="楷体_GB2312" w:eastAsia="楷体_GB2312" w:hAnsi="宋体" w:hint="eastAsia"/>
                <w:sz w:val="24"/>
              </w:rPr>
              <w:t>管理的专业知识，了解企业安全生产规则，有三年以上安全生产方面的管理经验，具有较强的组织、协调、沟通能力。</w:t>
            </w:r>
          </w:p>
        </w:tc>
        <w:tc>
          <w:tcPr>
            <w:tcW w:w="811" w:type="dxa"/>
            <w:vAlign w:val="center"/>
          </w:tcPr>
          <w:p w:rsidR="00336240" w:rsidRDefault="00336240">
            <w:pPr>
              <w:jc w:val="center"/>
              <w:rPr>
                <w:rFonts w:ascii="仿宋_GB2312" w:eastAsia="仿宋_GB2312"/>
                <w:szCs w:val="21"/>
                <w:shd w:val="pct10" w:color="auto" w:fill="FFFFFF"/>
              </w:rPr>
            </w:pPr>
          </w:p>
        </w:tc>
      </w:tr>
    </w:tbl>
    <w:p w:rsidR="00336240" w:rsidRDefault="00336240">
      <w:pPr>
        <w:pStyle w:val="a3"/>
        <w:spacing w:line="600" w:lineRule="exact"/>
        <w:rPr>
          <w:rFonts w:ascii="仿宋_GB2312" w:eastAsia="仿宋_GB2312"/>
          <w:color w:val="000000"/>
          <w:sz w:val="32"/>
          <w:szCs w:val="32"/>
        </w:rPr>
      </w:pPr>
    </w:p>
    <w:p w:rsidR="00336240" w:rsidRDefault="00336240"/>
    <w:sectPr w:rsidR="00336240" w:rsidSect="00336240">
      <w:pgSz w:w="16838" w:h="11906" w:orient="landscape"/>
      <w:pgMar w:top="1418" w:right="1701" w:bottom="1701"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50F5" w:rsidRDefault="00BB50F5" w:rsidP="00731C64">
      <w:r>
        <w:separator/>
      </w:r>
    </w:p>
  </w:endnote>
  <w:endnote w:type="continuationSeparator" w:id="1">
    <w:p w:rsidR="00BB50F5" w:rsidRDefault="00BB50F5" w:rsidP="00731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50F5" w:rsidRDefault="00BB50F5" w:rsidP="00731C64">
      <w:r>
        <w:separator/>
      </w:r>
    </w:p>
  </w:footnote>
  <w:footnote w:type="continuationSeparator" w:id="1">
    <w:p w:rsidR="00BB50F5" w:rsidRDefault="00BB50F5" w:rsidP="00731C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C1AB6"/>
    <w:multiLevelType w:val="multilevel"/>
    <w:tmpl w:val="3EEC1AB6"/>
    <w:lvl w:ilvl="0">
      <w:start w:val="1"/>
      <w:numFmt w:val="decimal"/>
      <w:lvlText w:val="%1"/>
      <w:lvlJc w:val="left"/>
      <w:pPr>
        <w:ind w:left="426" w:firstLine="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E120F23"/>
    <w:rsid w:val="00336240"/>
    <w:rsid w:val="00731C64"/>
    <w:rsid w:val="00BB50F5"/>
    <w:rsid w:val="7E120F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3624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36240"/>
    <w:pPr>
      <w:ind w:firstLineChars="196" w:firstLine="627"/>
    </w:pPr>
    <w:rPr>
      <w:rFonts w:cs="Times New Roman"/>
      <w:sz w:val="24"/>
    </w:rPr>
  </w:style>
  <w:style w:type="paragraph" w:styleId="a4">
    <w:name w:val="footer"/>
    <w:basedOn w:val="a"/>
    <w:rsid w:val="00336240"/>
    <w:pPr>
      <w:tabs>
        <w:tab w:val="center" w:pos="4153"/>
        <w:tab w:val="right" w:pos="8306"/>
      </w:tabs>
      <w:snapToGrid w:val="0"/>
      <w:jc w:val="left"/>
    </w:pPr>
    <w:rPr>
      <w:rFonts w:cs="Times New Roman"/>
      <w:sz w:val="18"/>
      <w:szCs w:val="18"/>
    </w:rPr>
  </w:style>
  <w:style w:type="character" w:styleId="a5">
    <w:name w:val="page number"/>
    <w:rsid w:val="00336240"/>
    <w:rPr>
      <w:rFonts w:cs="Times New Roman"/>
    </w:rPr>
  </w:style>
  <w:style w:type="paragraph" w:styleId="a6">
    <w:name w:val="header"/>
    <w:basedOn w:val="a"/>
    <w:link w:val="Char"/>
    <w:rsid w:val="00731C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731C6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390</Words>
  <Characters>2226</Characters>
  <Application>Microsoft Office Word</Application>
  <DocSecurity>0</DocSecurity>
  <Lines>18</Lines>
  <Paragraphs>5</Paragraphs>
  <ScaleCrop>false</ScaleCrop>
  <Company/>
  <LinksUpToDate>false</LinksUpToDate>
  <CharactersWithSpaces>2611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王威</cp:lastModifiedBy>
  <cp:revision>2</cp:revision>
  <dcterms:created xsi:type="dcterms:W3CDTF">2017-06-07T07:13:00Z</dcterms:created>
  <dcterms:modified xsi:type="dcterms:W3CDTF">2017-06-08T09:50:00Z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